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9AE38" w14:textId="2CDADA4C" w:rsidR="005416AB" w:rsidRPr="00935718" w:rsidRDefault="0062496F" w:rsidP="004F064E">
      <w:pPr>
        <w:spacing w:beforeLines="50" w:before="156" w:afterLines="50" w:after="156"/>
        <w:jc w:val="center"/>
        <w:rPr>
          <w:rFonts w:ascii="黑体" w:eastAsia="黑体" w:hAnsi="仿宋" w:cs="Times New Roman"/>
          <w:bCs/>
          <w:color w:val="000000" w:themeColor="text1"/>
          <w:sz w:val="32"/>
          <w:szCs w:val="32"/>
        </w:rPr>
      </w:pPr>
      <w:r w:rsidRPr="00935718">
        <w:rPr>
          <w:rFonts w:ascii="黑体" w:eastAsia="黑体" w:hAnsi="仿宋" w:cs="Times New Roman"/>
          <w:bCs/>
          <w:color w:val="000000" w:themeColor="text1"/>
          <w:sz w:val="32"/>
          <w:szCs w:val="32"/>
        </w:rPr>
        <w:t>2020</w:t>
      </w:r>
      <w:r w:rsidR="0028692E" w:rsidRPr="00935718">
        <w:rPr>
          <w:rFonts w:ascii="黑体" w:eastAsia="黑体" w:hAnsi="仿宋" w:cs="Times New Roman"/>
          <w:bCs/>
          <w:color w:val="000000" w:themeColor="text1"/>
          <w:sz w:val="32"/>
          <w:szCs w:val="32"/>
        </w:rPr>
        <w:t>年港美通科技（深圳）有限公司</w:t>
      </w:r>
    </w:p>
    <w:p w14:paraId="3302F054" w14:textId="2BC1213B" w:rsidR="0028692E" w:rsidRPr="00935718" w:rsidRDefault="0062496F" w:rsidP="004F064E">
      <w:pPr>
        <w:spacing w:beforeLines="50" w:before="156" w:afterLines="50" w:after="156"/>
        <w:jc w:val="center"/>
        <w:rPr>
          <w:rFonts w:ascii="黑体" w:eastAsia="黑体" w:hAnsi="仿宋" w:cs="Times New Roman"/>
          <w:bCs/>
          <w:color w:val="000000" w:themeColor="text1"/>
          <w:sz w:val="32"/>
          <w:szCs w:val="32"/>
        </w:rPr>
      </w:pPr>
      <w:r w:rsidRPr="00935718">
        <w:rPr>
          <w:rFonts w:ascii="黑体" w:eastAsia="黑体" w:hAnsi="仿宋" w:cs="Times New Roman" w:hint="eastAsia"/>
          <w:bCs/>
          <w:color w:val="000000" w:themeColor="text1"/>
          <w:sz w:val="32"/>
          <w:szCs w:val="32"/>
        </w:rPr>
        <w:t>吉林省教育厅</w:t>
      </w:r>
      <w:r w:rsidR="0028692E" w:rsidRPr="00935718">
        <w:rPr>
          <w:rFonts w:ascii="黑体" w:eastAsia="黑体" w:hAnsi="仿宋" w:cs="Times New Roman"/>
          <w:bCs/>
          <w:color w:val="000000" w:themeColor="text1"/>
          <w:sz w:val="32"/>
          <w:szCs w:val="32"/>
        </w:rPr>
        <w:t>产学合作协同育人项目申报指南</w:t>
      </w:r>
    </w:p>
    <w:p w14:paraId="3685815D" w14:textId="009D7568" w:rsidR="00962D1F" w:rsidRPr="005416AB" w:rsidRDefault="0062496F" w:rsidP="00856B90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>
        <w:rPr>
          <w:rFonts w:ascii="仿宋" w:eastAsia="仿宋" w:hAnsi="仿宋" w:cs="Times New Roman"/>
          <w:color w:val="000000" w:themeColor="text1"/>
          <w:sz w:val="28"/>
          <w:szCs w:val="28"/>
        </w:rPr>
        <w:t>2020</w:t>
      </w:r>
      <w:r w:rsidR="004F064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年，</w:t>
      </w:r>
      <w:r w:rsidR="00E07B7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港美通科技（深圳）有限公司</w:t>
      </w:r>
      <w:r w:rsidR="00297351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（以下简称“港美通</w:t>
      </w:r>
      <w:r w:rsidR="00856B90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公司</w:t>
      </w:r>
      <w:r w:rsidR="00297351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”）</w:t>
      </w:r>
      <w:r w:rsidR="004F064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拟在新工科</w:t>
      </w:r>
      <w:r w:rsidR="00B93592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建设</w:t>
      </w:r>
      <w:r w:rsidR="004F064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、</w:t>
      </w:r>
      <w:r w:rsidR="00B93592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教学内容和课程体系改革、</w:t>
      </w:r>
      <w:r w:rsidR="003E1190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师资培训、</w:t>
      </w:r>
      <w:r w:rsidR="00B93592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实践条件和实践基地建设</w:t>
      </w:r>
      <w:r w:rsidR="003E1190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、创新创业教育改革</w:t>
      </w:r>
      <w:r w:rsidR="002635CD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等方</w:t>
      </w:r>
      <w:r w:rsidR="004F064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面开展产学合作协同育人项目，</w:t>
      </w:r>
      <w:r w:rsidR="00856B90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计划立项</w:t>
      </w:r>
      <w:r w:rsidR="00962D1F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50</w:t>
      </w:r>
      <w:r w:rsidR="00856B90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个项目，</w:t>
      </w:r>
      <w:r w:rsidR="00E13644" w:rsidRPr="00E13644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支持高校的人才培养和专业综合改革</w:t>
      </w:r>
      <w:r w:rsidR="00E13644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。</w:t>
      </w:r>
    </w:p>
    <w:p w14:paraId="4B758826" w14:textId="1F6EC618" w:rsidR="0062496F" w:rsidRDefault="00EA1F80" w:rsidP="004F064E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港美通科技（深圳）有限公司参与了2</w:t>
      </w: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018</w:t>
      </w:r>
      <w:r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年第二批</w:t>
      </w:r>
      <w:r w:rsidR="0062496F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、2</w:t>
      </w:r>
      <w:r w:rsidR="0062496F">
        <w:rPr>
          <w:rFonts w:ascii="仿宋" w:eastAsia="仿宋" w:hAnsi="仿宋" w:cs="Times New Roman"/>
          <w:color w:val="000000" w:themeColor="text1"/>
          <w:sz w:val="28"/>
          <w:szCs w:val="28"/>
        </w:rPr>
        <w:t>019</w:t>
      </w:r>
      <w:r w:rsidR="0062496F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年第</w:t>
      </w:r>
      <w:r w:rsidR="00935718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二</w:t>
      </w:r>
      <w:bookmarkStart w:id="0" w:name="_GoBack"/>
      <w:bookmarkEnd w:id="0"/>
      <w:r w:rsidR="0062496F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批</w:t>
      </w:r>
      <w:r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教育部产学合作协同育人项目、2</w:t>
      </w: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018</w:t>
      </w:r>
      <w:r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年和2</w:t>
      </w: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019</w:t>
      </w:r>
      <w:r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年广东省校企合作协同育人项目、2</w:t>
      </w: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018</w:t>
      </w:r>
      <w:r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年吉林省校企合作协同育人项目。</w:t>
      </w:r>
    </w:p>
    <w:p w14:paraId="2BF20C9C" w14:textId="0B3678D8" w:rsidR="0062496F" w:rsidRPr="0062496F" w:rsidRDefault="0062496F" w:rsidP="0062496F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有关具体描述和申报指南如下：</w:t>
      </w:r>
    </w:p>
    <w:p w14:paraId="402A4524" w14:textId="76F4E495" w:rsidR="004F064E" w:rsidRPr="005445D1" w:rsidRDefault="004F064E" w:rsidP="004F064E">
      <w:pPr>
        <w:spacing w:line="360" w:lineRule="auto"/>
        <w:ind w:firstLineChars="200" w:firstLine="560"/>
        <w:rPr>
          <w:rFonts w:ascii="黑体" w:eastAsia="黑体" w:hAnsi="黑体" w:cs="Times New Roman"/>
          <w:color w:val="000000" w:themeColor="text1"/>
          <w:sz w:val="28"/>
          <w:szCs w:val="28"/>
        </w:rPr>
      </w:pPr>
      <w:r w:rsidRPr="005445D1">
        <w:rPr>
          <w:rFonts w:ascii="黑体" w:eastAsia="黑体" w:hAnsi="黑体" w:cs="Times New Roman"/>
          <w:color w:val="000000" w:themeColor="text1"/>
          <w:sz w:val="28"/>
          <w:szCs w:val="28"/>
        </w:rPr>
        <w:t>一、建设目标</w:t>
      </w:r>
    </w:p>
    <w:p w14:paraId="78B05689" w14:textId="746C7F59" w:rsidR="0062496F" w:rsidRPr="005416AB" w:rsidRDefault="002A44A7" w:rsidP="0062496F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在</w:t>
      </w:r>
      <w:r w:rsidR="0062496F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教育厅</w:t>
      </w: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指导下，开展产学合作协同育人项目，</w:t>
      </w:r>
      <w:r w:rsidR="004F064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顺应产业的快速发展形势，发挥高校在人才培养方面的优势和</w:t>
      </w:r>
      <w:r w:rsidR="00E07B7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港美通</w:t>
      </w:r>
      <w:r w:rsidR="004F064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在实践方面的经验，以</w:t>
      </w:r>
      <w:r w:rsidR="009218F8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新</w:t>
      </w:r>
      <w:r w:rsidR="00B2052F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医科、新农科</w:t>
      </w:r>
      <w:r w:rsidR="009218F8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建设</w:t>
      </w:r>
      <w:r w:rsidR="004F064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为抓手、以</w:t>
      </w:r>
      <w:r w:rsidR="009218F8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教学内容和课程体系改革为</w:t>
      </w:r>
      <w:r w:rsidR="004F064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支柱、以</w:t>
      </w:r>
      <w:r w:rsidR="00DD72C8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实践条件和实践基地建设</w:t>
      </w:r>
      <w:r w:rsidR="004F064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为基础，实现实践与理论教学融合、人才培养与师资培养同步、高校人才培养与企业发展合作共赢的目标，满足社会对</w:t>
      </w:r>
      <w:r w:rsidR="00B2052F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高级复合型</w:t>
      </w:r>
      <w:r w:rsidR="004F064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人才的需求。</w:t>
      </w:r>
    </w:p>
    <w:p w14:paraId="3656C55B" w14:textId="77777777" w:rsidR="004F064E" w:rsidRPr="005445D1" w:rsidRDefault="002B1B81" w:rsidP="004F064E">
      <w:pPr>
        <w:spacing w:line="360" w:lineRule="auto"/>
        <w:ind w:firstLineChars="200" w:firstLine="560"/>
        <w:rPr>
          <w:rFonts w:ascii="黑体" w:eastAsia="黑体" w:hAnsi="黑体" w:cs="Times New Roman"/>
          <w:color w:val="000000" w:themeColor="text1"/>
          <w:sz w:val="28"/>
          <w:szCs w:val="28"/>
        </w:rPr>
      </w:pPr>
      <w:r w:rsidRPr="005445D1">
        <w:rPr>
          <w:rFonts w:ascii="黑体" w:eastAsia="黑体" w:hAnsi="黑体" w:cs="Times New Roman"/>
          <w:color w:val="000000" w:themeColor="text1"/>
          <w:sz w:val="28"/>
          <w:szCs w:val="28"/>
        </w:rPr>
        <w:t>二</w:t>
      </w:r>
      <w:r w:rsidR="004F064E" w:rsidRPr="005445D1">
        <w:rPr>
          <w:rFonts w:ascii="黑体" w:eastAsia="黑体" w:hAnsi="黑体" w:cs="Times New Roman"/>
          <w:color w:val="000000" w:themeColor="text1"/>
          <w:sz w:val="28"/>
          <w:szCs w:val="28"/>
        </w:rPr>
        <w:t>、建设要求</w:t>
      </w:r>
    </w:p>
    <w:p w14:paraId="39DE0342" w14:textId="77777777" w:rsidR="004F064E" w:rsidRPr="005416AB" w:rsidRDefault="004F064E" w:rsidP="004F064E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（一</w:t>
      </w:r>
      <w:r w:rsidR="007468CB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）新工科建设项目</w:t>
      </w:r>
    </w:p>
    <w:p w14:paraId="152FD498" w14:textId="77777777" w:rsidR="004F064E" w:rsidRPr="005416AB" w:rsidRDefault="00BF08D5" w:rsidP="004F064E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拟设立</w:t>
      </w:r>
      <w:r w:rsidR="009A1E8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5</w:t>
      </w: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个项目。</w:t>
      </w:r>
      <w:r w:rsidR="004F064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以“新工科”建设复旦共识、“新工科”建设行动路线（“天大行动”）、“新工科”建设指南（“北京指南”）</w:t>
      </w:r>
      <w:r w:rsidR="004F064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lastRenderedPageBreak/>
        <w:t>为指引，支撑服务以新技术、新业态、新产业、新模式为特点的新经济发展，研究大数据、云计算、人工智能、增强现实/虚拟现实（AR/VR）等新技术对人才培养模式、师资队伍建设、教材及评价体系等内容的需求状况及趋势，为新工科建设提供可借鉴的经验并复制推广。</w:t>
      </w:r>
    </w:p>
    <w:p w14:paraId="66FB87FC" w14:textId="77777777" w:rsidR="004F064E" w:rsidRPr="005416AB" w:rsidRDefault="004F064E" w:rsidP="004F064E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（二）教学内容和课程体系改革项目</w:t>
      </w:r>
    </w:p>
    <w:p w14:paraId="5A9CB44C" w14:textId="272692E2" w:rsidR="004F064E" w:rsidRPr="005416AB" w:rsidRDefault="00BF08D5" w:rsidP="004F064E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拟设立</w:t>
      </w:r>
      <w:r w:rsidR="009A1E8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5</w:t>
      </w: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个项目。</w:t>
      </w:r>
      <w:r w:rsidR="008F1F12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本项目重点支持一流本科课程建设，</w:t>
      </w:r>
      <w:r w:rsidR="008F1F12" w:rsidRPr="008F1F12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注重创新型、复合型、应用型人才培养课程建设的创新性、示范引领性和推广性</w:t>
      </w:r>
      <w:r w:rsidR="008F1F12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。</w:t>
      </w:r>
      <w:r w:rsidR="004F064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与</w:t>
      </w:r>
      <w:r w:rsidR="00E07B7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港美通科技</w:t>
      </w:r>
      <w:r w:rsidR="004F064E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共同制定产学合作协同育人方案，更新人才培养方案，创新课程体系，加强实习实训，突出实际操作能力，培养知识与技能相结合、技术与管理相结合、能力与素质相结合的应用型人才。</w:t>
      </w:r>
    </w:p>
    <w:p w14:paraId="48BDBB13" w14:textId="77777777" w:rsidR="00BF08D5" w:rsidRPr="005416AB" w:rsidRDefault="004F064E" w:rsidP="00BF08D5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（</w:t>
      </w:r>
      <w:r w:rsidR="009218F8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三</w:t>
      </w: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）</w:t>
      </w:r>
      <w:r w:rsidR="00BF08D5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师资培训</w:t>
      </w:r>
    </w:p>
    <w:p w14:paraId="31BE9E39" w14:textId="774F0C68" w:rsidR="00BF08D5" w:rsidRPr="005416AB" w:rsidRDefault="00BF08D5" w:rsidP="00BF08D5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拟设立10个项目。</w:t>
      </w:r>
      <w:r w:rsidR="00CB2A25"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围绕当前</w:t>
      </w:r>
      <w:r w:rsidR="005B0835"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的产业技术</w:t>
      </w:r>
      <w:r w:rsidR="00CB2A25"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热点，协助提升一线教学教师的技术和课程建设水平。</w:t>
      </w:r>
      <w:r w:rsidR="005B0835"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具体举办5期师资</w:t>
      </w:r>
      <w:r w:rsidR="00B96A8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培训班</w:t>
      </w:r>
      <w:r w:rsidR="005B0835"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，围绕区块链、大数据、云计算、人工智能、虚拟现实/增强现实（VR/AR）等领域开展。</w:t>
      </w:r>
    </w:p>
    <w:p w14:paraId="78C8ADC5" w14:textId="77777777" w:rsidR="00BF08D5" w:rsidRPr="005416AB" w:rsidRDefault="00BF08D5" w:rsidP="00BF08D5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（四）</w:t>
      </w:r>
      <w:r w:rsidR="00B93592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实践条件和实践基地建设</w:t>
      </w: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项目</w:t>
      </w:r>
    </w:p>
    <w:p w14:paraId="45BF6031" w14:textId="45C0DF13" w:rsidR="00B93592" w:rsidRPr="005416AB" w:rsidRDefault="00BF08D5" w:rsidP="00BF08D5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拟设立</w:t>
      </w:r>
      <w:r w:rsidR="00260443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20</w:t>
      </w: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个项目。</w:t>
      </w:r>
      <w:r w:rsidR="004931EC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此项目主要面向高校有关院系，由企业提供软、硬件设备或平台，在高校建设联合实验室、实践基地等，并开发有关的实验教学资源，提升实践教学水平。</w:t>
      </w:r>
      <w:r w:rsidR="00B93592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通过实验室建设，搭建实践条件，为高校师生提供模拟和实战系统，建设协同创新中心、创新创业基地。开放实验室，建设区域公共实践基地、人才培养基地，为构建“政、校、企、协”人才培养体系提供支撑。建设人才智库，探</w:t>
      </w:r>
      <w:r w:rsidR="00B93592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lastRenderedPageBreak/>
        <w:t>索构建业内领先、兼顾社会效益和经济效益的产学研合作机制。</w:t>
      </w:r>
    </w:p>
    <w:p w14:paraId="59DA1AEE" w14:textId="77777777" w:rsidR="00383926" w:rsidRPr="005416AB" w:rsidRDefault="00383926" w:rsidP="00383926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（五）创新创业教育改革项目</w:t>
      </w:r>
    </w:p>
    <w:p w14:paraId="1F480237" w14:textId="7EAC7CF6" w:rsidR="00383926" w:rsidRPr="005416AB" w:rsidRDefault="00984334" w:rsidP="00A12CCC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拟设立</w:t>
      </w:r>
      <w:r w:rsidR="00C33F90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10</w:t>
      </w: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个项目。</w:t>
      </w:r>
      <w:r w:rsidR="00383926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由企业提供师资、软硬件条件、投资基金等，资助创新创业课程建设项目和实践教改项目，围绕促进大学生创新精神、创业意识和创新创业能力的人才培养，推动高校进一步提升创新创业教育课程体系内容，扩充创新创业教育课程资源。创新创业教学改革项目促进高校开展创新创业教育教学方式改革，深入挖掘符合创新创业的教学方式，并形成可复制可推广的经验和做法。</w:t>
      </w:r>
    </w:p>
    <w:p w14:paraId="2889C515" w14:textId="77777777" w:rsidR="007709BA" w:rsidRPr="005445D1" w:rsidRDefault="007709BA" w:rsidP="007709BA">
      <w:pPr>
        <w:spacing w:line="360" w:lineRule="auto"/>
        <w:ind w:firstLineChars="200" w:firstLine="560"/>
        <w:rPr>
          <w:rFonts w:ascii="黑体" w:eastAsia="黑体" w:hAnsi="黑体" w:cs="Times New Roman"/>
          <w:color w:val="000000" w:themeColor="text1"/>
          <w:sz w:val="28"/>
          <w:szCs w:val="28"/>
        </w:rPr>
      </w:pPr>
      <w:r w:rsidRPr="005445D1">
        <w:rPr>
          <w:rFonts w:ascii="黑体" w:eastAsia="黑体" w:hAnsi="黑体" w:cs="Times New Roman"/>
          <w:color w:val="000000" w:themeColor="text1"/>
          <w:sz w:val="28"/>
          <w:szCs w:val="28"/>
        </w:rPr>
        <w:t>三、申报条件</w:t>
      </w:r>
    </w:p>
    <w:p w14:paraId="485A8CF2" w14:textId="7167F132" w:rsidR="007709BA" w:rsidRPr="005416AB" w:rsidRDefault="007709BA" w:rsidP="007709BA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1.接受申报专业：</w:t>
      </w:r>
      <w:r w:rsidR="008F1F12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经济管理类、法学类、工科类、</w:t>
      </w:r>
      <w:r w:rsidR="00D84121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农学类、医学类等。</w:t>
      </w:r>
    </w:p>
    <w:p w14:paraId="54DE0358" w14:textId="23F5E462" w:rsidR="007709BA" w:rsidRPr="005416AB" w:rsidRDefault="007709BA" w:rsidP="007709BA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2.项目申报人所在学院/系部等和学校支持产学合作协同育人项目，能为项目申报、实施和结项提供必要的条件，共同对项目负责，实现高校人才培养和企业发展合作共赢。</w:t>
      </w:r>
    </w:p>
    <w:p w14:paraId="2B474D2F" w14:textId="1CA379F9" w:rsidR="005B0835" w:rsidRPr="005416AB" w:rsidRDefault="005B0835" w:rsidP="007709BA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3.</w:t>
      </w:r>
      <w:r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每位老师请申报上述项目中的一项，我们不鼓励多项申报。</w:t>
      </w:r>
    </w:p>
    <w:p w14:paraId="6433223B" w14:textId="77777777" w:rsidR="004F064E" w:rsidRPr="005445D1" w:rsidRDefault="004F064E" w:rsidP="004F064E">
      <w:pPr>
        <w:spacing w:line="360" w:lineRule="auto"/>
        <w:ind w:firstLineChars="200" w:firstLine="560"/>
        <w:rPr>
          <w:rFonts w:ascii="黑体" w:eastAsia="黑体" w:hAnsi="黑体" w:cs="Times New Roman"/>
          <w:color w:val="000000" w:themeColor="text1"/>
          <w:sz w:val="28"/>
          <w:szCs w:val="28"/>
        </w:rPr>
      </w:pPr>
      <w:r w:rsidRPr="005445D1">
        <w:rPr>
          <w:rFonts w:ascii="黑体" w:eastAsia="黑体" w:hAnsi="黑体" w:cs="Times New Roman"/>
          <w:color w:val="000000" w:themeColor="text1"/>
          <w:sz w:val="28"/>
          <w:szCs w:val="28"/>
        </w:rPr>
        <w:t>四、</w:t>
      </w:r>
      <w:r w:rsidR="00531EE0" w:rsidRPr="005445D1">
        <w:rPr>
          <w:rFonts w:ascii="黑体" w:eastAsia="黑体" w:hAnsi="黑体" w:cs="Times New Roman"/>
          <w:color w:val="000000" w:themeColor="text1"/>
          <w:sz w:val="28"/>
          <w:szCs w:val="28"/>
        </w:rPr>
        <w:t>建设要求</w:t>
      </w:r>
    </w:p>
    <w:p w14:paraId="18B5146B" w14:textId="06389730" w:rsidR="004F064E" w:rsidRPr="005416AB" w:rsidRDefault="004F064E" w:rsidP="004F064E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（一）新工科建设</w:t>
      </w:r>
      <w:r w:rsidR="005B0835"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项目</w:t>
      </w:r>
    </w:p>
    <w:p w14:paraId="75DCFE52" w14:textId="77777777" w:rsidR="004F064E" w:rsidRPr="005416AB" w:rsidRDefault="004F064E" w:rsidP="004F064E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支持支持高校开展新工科研究与实践，形成专业培养方案、课程体系、系列教材和实施案例等成果，尝试校企合作办学、合作育人、合作就业、合作发展，深入开展多样化探索与实践，形成可推广的新工科建设改革成果。</w:t>
      </w:r>
    </w:p>
    <w:p w14:paraId="3A158B7F" w14:textId="77777777" w:rsidR="004F064E" w:rsidRPr="005416AB" w:rsidRDefault="004F064E" w:rsidP="004F064E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（二）教学内容和课程体系改革项目</w:t>
      </w:r>
    </w:p>
    <w:p w14:paraId="67955CC7" w14:textId="467F78DF" w:rsidR="004F064E" w:rsidRPr="005416AB" w:rsidRDefault="00276A59" w:rsidP="004F064E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lastRenderedPageBreak/>
        <w:t>开设跨学科专业的创新交叉课程，探索建立跨院系、跨学科、跨专业交叉培养创新创业人才的新机制，促进人才培养由学科专业单一型向多学科融合转变。项目成果包括但不限于如下内容：人才培养方案；教学大纲；课程标准；教材；授课教案；课程习题；课程实验与实践计划；教学质量评价标准等。</w:t>
      </w:r>
    </w:p>
    <w:p w14:paraId="68152FBB" w14:textId="77777777" w:rsidR="00EB7726" w:rsidRPr="005445D1" w:rsidRDefault="00EB7726" w:rsidP="00EB7726">
      <w:pPr>
        <w:spacing w:line="360" w:lineRule="auto"/>
        <w:ind w:firstLineChars="200" w:firstLine="560"/>
        <w:rPr>
          <w:rFonts w:ascii="黑体" w:eastAsia="黑体" w:hAnsi="黑体" w:cs="Times New Roman"/>
          <w:color w:val="000000" w:themeColor="text1"/>
          <w:sz w:val="28"/>
          <w:szCs w:val="28"/>
        </w:rPr>
      </w:pPr>
      <w:r w:rsidRPr="005445D1">
        <w:rPr>
          <w:rFonts w:ascii="黑体" w:eastAsia="黑体" w:hAnsi="黑体" w:cs="Times New Roman"/>
          <w:color w:val="000000" w:themeColor="text1"/>
          <w:sz w:val="28"/>
          <w:szCs w:val="28"/>
        </w:rPr>
        <w:t>（</w:t>
      </w:r>
      <w:r w:rsidRPr="005445D1">
        <w:rPr>
          <w:rFonts w:ascii="黑体" w:eastAsia="黑体" w:hAnsi="黑体" w:cs="Times New Roman" w:hint="eastAsia"/>
          <w:color w:val="000000" w:themeColor="text1"/>
          <w:sz w:val="28"/>
          <w:szCs w:val="28"/>
        </w:rPr>
        <w:t>三</w:t>
      </w:r>
      <w:r w:rsidRPr="005445D1">
        <w:rPr>
          <w:rFonts w:ascii="黑体" w:eastAsia="黑体" w:hAnsi="黑体" w:cs="Times New Roman"/>
          <w:color w:val="000000" w:themeColor="text1"/>
          <w:sz w:val="28"/>
          <w:szCs w:val="28"/>
        </w:rPr>
        <w:t>）师资培训项目</w:t>
      </w:r>
    </w:p>
    <w:p w14:paraId="0FD5194A" w14:textId="76C2F2D5" w:rsidR="00EB7726" w:rsidRPr="005416AB" w:rsidRDefault="00292ECC" w:rsidP="00EB7726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注重区块链、大数据、云计算、人工智能、虚拟现实/增强现实（</w:t>
      </w: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VR/AR</w:t>
      </w:r>
      <w:r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）等技术应用于教学实践。</w:t>
      </w:r>
      <w:r w:rsidR="00EB7726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支持青年教师到企业参与设计、研发或顶岗工作，进行项目研究，提升教师的实践能力和教学水平，并开展由主导院校牵头的集中培训工作。</w:t>
      </w:r>
    </w:p>
    <w:p w14:paraId="7D37E520" w14:textId="77777777" w:rsidR="004F064E" w:rsidRPr="005445D1" w:rsidRDefault="004F064E" w:rsidP="004F064E">
      <w:pPr>
        <w:spacing w:line="360" w:lineRule="auto"/>
        <w:ind w:firstLineChars="200" w:firstLine="560"/>
        <w:rPr>
          <w:rFonts w:ascii="黑体" w:eastAsia="黑体" w:hAnsi="黑体" w:cs="Times New Roman"/>
          <w:color w:val="000000" w:themeColor="text1"/>
          <w:sz w:val="28"/>
          <w:szCs w:val="28"/>
        </w:rPr>
      </w:pPr>
      <w:r w:rsidRPr="005445D1">
        <w:rPr>
          <w:rFonts w:ascii="黑体" w:eastAsia="黑体" w:hAnsi="黑体" w:cs="Times New Roman"/>
          <w:color w:val="000000" w:themeColor="text1"/>
          <w:sz w:val="28"/>
          <w:szCs w:val="28"/>
        </w:rPr>
        <w:t>（</w:t>
      </w:r>
      <w:r w:rsidR="00EB7726" w:rsidRPr="005445D1">
        <w:rPr>
          <w:rFonts w:ascii="黑体" w:eastAsia="黑体" w:hAnsi="黑体" w:cs="Times New Roman" w:hint="eastAsia"/>
          <w:color w:val="000000" w:themeColor="text1"/>
          <w:sz w:val="28"/>
          <w:szCs w:val="28"/>
        </w:rPr>
        <w:t>四</w:t>
      </w:r>
      <w:r w:rsidRPr="005445D1">
        <w:rPr>
          <w:rFonts w:ascii="黑体" w:eastAsia="黑体" w:hAnsi="黑体" w:cs="Times New Roman"/>
          <w:color w:val="000000" w:themeColor="text1"/>
          <w:sz w:val="28"/>
          <w:szCs w:val="28"/>
        </w:rPr>
        <w:t>）</w:t>
      </w:r>
      <w:r w:rsidR="003D2D06" w:rsidRPr="005445D1">
        <w:rPr>
          <w:rFonts w:ascii="黑体" w:eastAsia="黑体" w:hAnsi="黑体" w:cs="Times New Roman"/>
          <w:color w:val="000000" w:themeColor="text1"/>
          <w:sz w:val="28"/>
          <w:szCs w:val="28"/>
        </w:rPr>
        <w:t>实践条件和实践基地建设项目</w:t>
      </w:r>
    </w:p>
    <w:p w14:paraId="645DF422" w14:textId="66A0E968" w:rsidR="003D2D06" w:rsidRPr="005416AB" w:rsidRDefault="00292ECC" w:rsidP="003D2D06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重点开展联合实验室和虚拟仿真实验项目建设，</w:t>
      </w:r>
      <w:r w:rsidR="003D2D06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为学校教师提供参与产学研项目开发的机会，掌握业内领先技术，促进教学改革。</w:t>
      </w:r>
    </w:p>
    <w:p w14:paraId="036BB1C5" w14:textId="77777777" w:rsidR="00A12CCC" w:rsidRPr="005445D1" w:rsidRDefault="00A12CCC" w:rsidP="00A12CCC">
      <w:pPr>
        <w:spacing w:line="360" w:lineRule="auto"/>
        <w:ind w:firstLineChars="200" w:firstLine="560"/>
        <w:rPr>
          <w:rFonts w:ascii="黑体" w:eastAsia="黑体" w:hAnsi="黑体" w:cs="Times New Roman"/>
          <w:color w:val="000000" w:themeColor="text1"/>
          <w:sz w:val="28"/>
          <w:szCs w:val="28"/>
        </w:rPr>
      </w:pPr>
      <w:r w:rsidRPr="005445D1">
        <w:rPr>
          <w:rFonts w:ascii="黑体" w:eastAsia="黑体" w:hAnsi="黑体" w:cs="Times New Roman"/>
          <w:color w:val="000000" w:themeColor="text1"/>
          <w:sz w:val="28"/>
          <w:szCs w:val="28"/>
        </w:rPr>
        <w:t>（五）创新创业教育改革项目</w:t>
      </w:r>
    </w:p>
    <w:p w14:paraId="558F77E1" w14:textId="6EB38FF8" w:rsidR="00A12CCC" w:rsidRPr="005416AB" w:rsidRDefault="006E7075" w:rsidP="00A12CCC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港美通公司</w:t>
      </w:r>
      <w:r w:rsidR="00935718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投入</w:t>
      </w:r>
      <w:r w:rsidR="00A12CCC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师资、软硬件条件、投资基金等，支持高校建设创新创业教育课程体系、实践训练体系、创客空间、项目孵化转化平台等。公司与合作高校建设赛学互促平台，制定赛事实施方案，开展基于实践的高校大学生创新创业技能竞赛，培养和提高学生的创新创业素质和能力。公司与项目学校重点建设创新创业课程体系和实践训练体系，并复制推广。</w:t>
      </w:r>
    </w:p>
    <w:p w14:paraId="7BF6DE1B" w14:textId="77777777" w:rsidR="00531EE0" w:rsidRPr="00935718" w:rsidRDefault="00531EE0" w:rsidP="00531EE0">
      <w:pPr>
        <w:spacing w:line="360" w:lineRule="auto"/>
        <w:ind w:firstLineChars="200" w:firstLine="560"/>
        <w:rPr>
          <w:rFonts w:ascii="黑体" w:eastAsia="黑体" w:hAnsi="黑体" w:cs="Times New Roman"/>
          <w:color w:val="000000" w:themeColor="text1"/>
          <w:sz w:val="28"/>
          <w:szCs w:val="28"/>
        </w:rPr>
      </w:pPr>
      <w:r w:rsidRPr="00935718">
        <w:rPr>
          <w:rFonts w:ascii="黑体" w:eastAsia="黑体" w:hAnsi="黑体" w:cs="Times New Roman"/>
          <w:color w:val="000000" w:themeColor="text1"/>
          <w:sz w:val="28"/>
          <w:szCs w:val="28"/>
        </w:rPr>
        <w:t>五、支持办法</w:t>
      </w:r>
    </w:p>
    <w:p w14:paraId="326D3B7E" w14:textId="6F95F13B" w:rsidR="004E6A75" w:rsidRPr="005416AB" w:rsidRDefault="004E6A75" w:rsidP="004E6A75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（一）经费。新工科建设、教学内容和课程体系改革、创新创业</w:t>
      </w: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lastRenderedPageBreak/>
        <w:t>教育改革项目支持资金为</w:t>
      </w:r>
      <w:r w:rsidR="0062496F">
        <w:rPr>
          <w:rFonts w:ascii="仿宋" w:eastAsia="仿宋" w:hAnsi="仿宋" w:cs="Times New Roman"/>
          <w:color w:val="000000" w:themeColor="text1"/>
          <w:sz w:val="28"/>
          <w:szCs w:val="28"/>
        </w:rPr>
        <w:t>2</w:t>
      </w: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万元/项；</w:t>
      </w:r>
      <w:r w:rsidR="0062496F"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师资培训</w:t>
      </w:r>
      <w:r w:rsidR="0062496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项目支持资金为</w:t>
      </w:r>
      <w:r w:rsidR="0062496F"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1</w:t>
      </w:r>
      <w:r w:rsidR="0062496F"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万元</w:t>
      </w:r>
      <w:r w:rsidR="0062496F"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/</w:t>
      </w:r>
      <w:r w:rsidR="0062496F"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</w:t>
      </w:r>
      <w:r w:rsidR="0062496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；实践条件和实践基地建设项目提供软硬件支持</w:t>
      </w:r>
      <w:r w:rsidR="0062496F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</w:t>
      </w:r>
      <w:r w:rsidR="0062496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万元</w:t>
      </w:r>
      <w:r w:rsidR="0062496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/</w:t>
      </w:r>
      <w:r w:rsidR="0062496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项。</w:t>
      </w:r>
    </w:p>
    <w:p w14:paraId="239029F1" w14:textId="2E572F1F" w:rsidR="004E6A75" w:rsidRPr="005416AB" w:rsidRDefault="003D26D0" w:rsidP="004E6A75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（二）</w:t>
      </w:r>
      <w:r w:rsidR="004E6A75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港美通公司将为立项项目提供必要的支持。在项目周期内，保持双向沟通和交流，促进建设项目的顺利进行。</w:t>
      </w:r>
    </w:p>
    <w:p w14:paraId="35F6C4AD" w14:textId="0F8891B5" w:rsidR="00CD0228" w:rsidRPr="005416AB" w:rsidRDefault="00CD0228" w:rsidP="0062496F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（</w:t>
      </w:r>
      <w:r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三</w:t>
      </w:r>
      <w:r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）</w:t>
      </w:r>
      <w:r w:rsidR="004E6A75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进行项目评审和交流。在项目周期内，对项目进行总结和交流，巩固建设成果，发表高水平论文</w:t>
      </w:r>
      <w:r w:rsidR="005B0835" w:rsidRPr="005416AB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（专著）</w:t>
      </w:r>
      <w:r w:rsidR="004E6A75" w:rsidRPr="005416AB">
        <w:rPr>
          <w:rFonts w:ascii="仿宋" w:eastAsia="仿宋" w:hAnsi="仿宋" w:cs="Times New Roman"/>
          <w:color w:val="000000" w:themeColor="text1"/>
          <w:sz w:val="28"/>
          <w:szCs w:val="28"/>
        </w:rPr>
        <w:t>，并为公开共享建设成果给所有学校做准备。</w:t>
      </w:r>
    </w:p>
    <w:sectPr w:rsidR="00CD0228" w:rsidRPr="005416AB" w:rsidSect="00067DD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2D768" w14:textId="77777777" w:rsidR="00CB5508" w:rsidRDefault="00CB5508">
      <w:r>
        <w:separator/>
      </w:r>
    </w:p>
  </w:endnote>
  <w:endnote w:type="continuationSeparator" w:id="0">
    <w:p w14:paraId="584C3EA3" w14:textId="77777777" w:rsidR="00CB5508" w:rsidRDefault="00CB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3518017"/>
      <w:docPartObj>
        <w:docPartGallery w:val="Page Numbers (Bottom of Page)"/>
        <w:docPartUnique/>
      </w:docPartObj>
    </w:sdtPr>
    <w:sdtEndPr>
      <w:rPr>
        <w:rFonts w:ascii="仿宋" w:eastAsia="仿宋" w:hAnsi="仿宋"/>
      </w:rPr>
    </w:sdtEndPr>
    <w:sdtContent>
      <w:p w14:paraId="5A3E364B" w14:textId="77777777" w:rsidR="00A97E8A" w:rsidRPr="007D705A" w:rsidRDefault="00A97E8A">
        <w:pPr>
          <w:pStyle w:val="a3"/>
          <w:jc w:val="center"/>
          <w:rPr>
            <w:rFonts w:ascii="仿宋" w:eastAsia="仿宋" w:hAnsi="仿宋"/>
          </w:rPr>
        </w:pPr>
        <w:r w:rsidRPr="007D705A">
          <w:rPr>
            <w:rFonts w:ascii="仿宋" w:eastAsia="仿宋" w:hAnsi="仿宋"/>
          </w:rPr>
          <w:fldChar w:fldCharType="begin"/>
        </w:r>
        <w:r w:rsidRPr="007D705A">
          <w:rPr>
            <w:rFonts w:ascii="仿宋" w:eastAsia="仿宋" w:hAnsi="仿宋"/>
          </w:rPr>
          <w:instrText>PAGE   \* MERGEFORMAT</w:instrText>
        </w:r>
        <w:r w:rsidRPr="007D705A">
          <w:rPr>
            <w:rFonts w:ascii="仿宋" w:eastAsia="仿宋" w:hAnsi="仿宋"/>
          </w:rPr>
          <w:fldChar w:fldCharType="separate"/>
        </w:r>
        <w:r w:rsidR="00FF4C42" w:rsidRPr="007D705A">
          <w:rPr>
            <w:rFonts w:ascii="仿宋" w:eastAsia="仿宋" w:hAnsi="仿宋"/>
            <w:noProof/>
            <w:lang w:val="zh-CN"/>
          </w:rPr>
          <w:t>1</w:t>
        </w:r>
        <w:r w:rsidRPr="007D705A">
          <w:rPr>
            <w:rFonts w:ascii="仿宋" w:eastAsia="仿宋" w:hAnsi="仿宋"/>
          </w:rPr>
          <w:fldChar w:fldCharType="end"/>
        </w:r>
      </w:p>
    </w:sdtContent>
  </w:sdt>
  <w:p w14:paraId="1FB5CDD0" w14:textId="77777777" w:rsidR="00A97E8A" w:rsidRDefault="00A97E8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8119B" w14:textId="77777777" w:rsidR="00CB5508" w:rsidRDefault="00CB5508">
      <w:r>
        <w:separator/>
      </w:r>
    </w:p>
  </w:footnote>
  <w:footnote w:type="continuationSeparator" w:id="0">
    <w:p w14:paraId="115B46D1" w14:textId="77777777" w:rsidR="00CB5508" w:rsidRDefault="00CB55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9B"/>
    <w:rsid w:val="00014D75"/>
    <w:rsid w:val="00017E39"/>
    <w:rsid w:val="000200CB"/>
    <w:rsid w:val="0002388A"/>
    <w:rsid w:val="00030108"/>
    <w:rsid w:val="00035E69"/>
    <w:rsid w:val="00040523"/>
    <w:rsid w:val="000408E2"/>
    <w:rsid w:val="0004678B"/>
    <w:rsid w:val="000545C2"/>
    <w:rsid w:val="000561B3"/>
    <w:rsid w:val="00067DDB"/>
    <w:rsid w:val="00075951"/>
    <w:rsid w:val="00081800"/>
    <w:rsid w:val="000A06EA"/>
    <w:rsid w:val="000B12FB"/>
    <w:rsid w:val="000B347D"/>
    <w:rsid w:val="000D7EA6"/>
    <w:rsid w:val="000E4FB1"/>
    <w:rsid w:val="000F11D2"/>
    <w:rsid w:val="00100BA1"/>
    <w:rsid w:val="00106EB7"/>
    <w:rsid w:val="00106EEE"/>
    <w:rsid w:val="001162A9"/>
    <w:rsid w:val="0011663C"/>
    <w:rsid w:val="001465DC"/>
    <w:rsid w:val="00154D44"/>
    <w:rsid w:val="0015606F"/>
    <w:rsid w:val="001765FC"/>
    <w:rsid w:val="0018069B"/>
    <w:rsid w:val="0018073D"/>
    <w:rsid w:val="00181E24"/>
    <w:rsid w:val="0019212B"/>
    <w:rsid w:val="001A0372"/>
    <w:rsid w:val="001A48F7"/>
    <w:rsid w:val="001C1B43"/>
    <w:rsid w:val="001D7440"/>
    <w:rsid w:val="001E15DF"/>
    <w:rsid w:val="001F416F"/>
    <w:rsid w:val="0020066F"/>
    <w:rsid w:val="002037FE"/>
    <w:rsid w:val="0021005E"/>
    <w:rsid w:val="00222548"/>
    <w:rsid w:val="00222BA4"/>
    <w:rsid w:val="002262A4"/>
    <w:rsid w:val="00241F6A"/>
    <w:rsid w:val="002529BD"/>
    <w:rsid w:val="00252ED2"/>
    <w:rsid w:val="00260443"/>
    <w:rsid w:val="002634DA"/>
    <w:rsid w:val="002635CD"/>
    <w:rsid w:val="00267B59"/>
    <w:rsid w:val="00273A25"/>
    <w:rsid w:val="0027456A"/>
    <w:rsid w:val="00276A59"/>
    <w:rsid w:val="002840FF"/>
    <w:rsid w:val="0028692E"/>
    <w:rsid w:val="00291FA0"/>
    <w:rsid w:val="00292ECC"/>
    <w:rsid w:val="00297351"/>
    <w:rsid w:val="002A44A7"/>
    <w:rsid w:val="002A735D"/>
    <w:rsid w:val="002B01C4"/>
    <w:rsid w:val="002B1B81"/>
    <w:rsid w:val="002C154C"/>
    <w:rsid w:val="002E2EF5"/>
    <w:rsid w:val="002E339D"/>
    <w:rsid w:val="002E3E14"/>
    <w:rsid w:val="002F6EA5"/>
    <w:rsid w:val="002F7363"/>
    <w:rsid w:val="0030190B"/>
    <w:rsid w:val="00305941"/>
    <w:rsid w:val="00307334"/>
    <w:rsid w:val="00310901"/>
    <w:rsid w:val="003207C7"/>
    <w:rsid w:val="00323730"/>
    <w:rsid w:val="0034115B"/>
    <w:rsid w:val="0035178B"/>
    <w:rsid w:val="00351B99"/>
    <w:rsid w:val="0035585E"/>
    <w:rsid w:val="00355C0F"/>
    <w:rsid w:val="00365180"/>
    <w:rsid w:val="00383926"/>
    <w:rsid w:val="0039492B"/>
    <w:rsid w:val="00394CFD"/>
    <w:rsid w:val="003A1883"/>
    <w:rsid w:val="003B794D"/>
    <w:rsid w:val="003C5A6D"/>
    <w:rsid w:val="003C78D0"/>
    <w:rsid w:val="003D26D0"/>
    <w:rsid w:val="003D2D06"/>
    <w:rsid w:val="003E1190"/>
    <w:rsid w:val="003F3F40"/>
    <w:rsid w:val="00403C5A"/>
    <w:rsid w:val="00406AD1"/>
    <w:rsid w:val="00420652"/>
    <w:rsid w:val="0042272D"/>
    <w:rsid w:val="00425C56"/>
    <w:rsid w:val="00435156"/>
    <w:rsid w:val="0044220F"/>
    <w:rsid w:val="00450330"/>
    <w:rsid w:val="00454679"/>
    <w:rsid w:val="00466D1F"/>
    <w:rsid w:val="00467AB1"/>
    <w:rsid w:val="004716C7"/>
    <w:rsid w:val="0047310A"/>
    <w:rsid w:val="00482926"/>
    <w:rsid w:val="004931EC"/>
    <w:rsid w:val="004A1010"/>
    <w:rsid w:val="004A22E6"/>
    <w:rsid w:val="004A2F32"/>
    <w:rsid w:val="004C3381"/>
    <w:rsid w:val="004D598A"/>
    <w:rsid w:val="004E5B2C"/>
    <w:rsid w:val="004E6A75"/>
    <w:rsid w:val="004F064E"/>
    <w:rsid w:val="004F198F"/>
    <w:rsid w:val="004F365E"/>
    <w:rsid w:val="00506DFB"/>
    <w:rsid w:val="00526F33"/>
    <w:rsid w:val="0052763A"/>
    <w:rsid w:val="00531EE0"/>
    <w:rsid w:val="00532737"/>
    <w:rsid w:val="005416AB"/>
    <w:rsid w:val="00542AF2"/>
    <w:rsid w:val="005439DE"/>
    <w:rsid w:val="00543A41"/>
    <w:rsid w:val="005445D1"/>
    <w:rsid w:val="00545A75"/>
    <w:rsid w:val="00547166"/>
    <w:rsid w:val="00557325"/>
    <w:rsid w:val="00557725"/>
    <w:rsid w:val="00564BC7"/>
    <w:rsid w:val="00565A4C"/>
    <w:rsid w:val="005813CD"/>
    <w:rsid w:val="00591331"/>
    <w:rsid w:val="005B0835"/>
    <w:rsid w:val="005B7EB3"/>
    <w:rsid w:val="005C0952"/>
    <w:rsid w:val="005D4747"/>
    <w:rsid w:val="005D4973"/>
    <w:rsid w:val="005E70AD"/>
    <w:rsid w:val="005F29C8"/>
    <w:rsid w:val="005F3143"/>
    <w:rsid w:val="005F6A96"/>
    <w:rsid w:val="006011C6"/>
    <w:rsid w:val="00603071"/>
    <w:rsid w:val="00607E5E"/>
    <w:rsid w:val="00612F25"/>
    <w:rsid w:val="00614A1E"/>
    <w:rsid w:val="00622EF5"/>
    <w:rsid w:val="0062496F"/>
    <w:rsid w:val="00625044"/>
    <w:rsid w:val="00625A2C"/>
    <w:rsid w:val="00625E9A"/>
    <w:rsid w:val="0063643D"/>
    <w:rsid w:val="006409B3"/>
    <w:rsid w:val="00642AD4"/>
    <w:rsid w:val="0064432A"/>
    <w:rsid w:val="006520B1"/>
    <w:rsid w:val="0067008B"/>
    <w:rsid w:val="006828E9"/>
    <w:rsid w:val="00685085"/>
    <w:rsid w:val="006A512E"/>
    <w:rsid w:val="006B3F24"/>
    <w:rsid w:val="006C6C65"/>
    <w:rsid w:val="006D0291"/>
    <w:rsid w:val="006D2624"/>
    <w:rsid w:val="006E7075"/>
    <w:rsid w:val="00716E56"/>
    <w:rsid w:val="007245DF"/>
    <w:rsid w:val="007404D1"/>
    <w:rsid w:val="007468CB"/>
    <w:rsid w:val="00747D0D"/>
    <w:rsid w:val="00751C56"/>
    <w:rsid w:val="00761766"/>
    <w:rsid w:val="00761FB4"/>
    <w:rsid w:val="00764840"/>
    <w:rsid w:val="007709BA"/>
    <w:rsid w:val="0077402F"/>
    <w:rsid w:val="0077403F"/>
    <w:rsid w:val="0077691F"/>
    <w:rsid w:val="00783449"/>
    <w:rsid w:val="00787F40"/>
    <w:rsid w:val="007906D8"/>
    <w:rsid w:val="007A61DD"/>
    <w:rsid w:val="007D705A"/>
    <w:rsid w:val="007F1F63"/>
    <w:rsid w:val="008067A2"/>
    <w:rsid w:val="008149A5"/>
    <w:rsid w:val="00817B8F"/>
    <w:rsid w:val="00821EC0"/>
    <w:rsid w:val="00821FE5"/>
    <w:rsid w:val="008251FC"/>
    <w:rsid w:val="008556C2"/>
    <w:rsid w:val="00856B90"/>
    <w:rsid w:val="00857621"/>
    <w:rsid w:val="0086763F"/>
    <w:rsid w:val="0088149C"/>
    <w:rsid w:val="008838A5"/>
    <w:rsid w:val="00886419"/>
    <w:rsid w:val="00890B72"/>
    <w:rsid w:val="008A31DC"/>
    <w:rsid w:val="008C0E12"/>
    <w:rsid w:val="008C388B"/>
    <w:rsid w:val="008E2D81"/>
    <w:rsid w:val="008F1F12"/>
    <w:rsid w:val="008F6D8A"/>
    <w:rsid w:val="00902A8E"/>
    <w:rsid w:val="00906030"/>
    <w:rsid w:val="00907C69"/>
    <w:rsid w:val="009218F8"/>
    <w:rsid w:val="009228D0"/>
    <w:rsid w:val="00922E49"/>
    <w:rsid w:val="0092795A"/>
    <w:rsid w:val="00935718"/>
    <w:rsid w:val="00942B35"/>
    <w:rsid w:val="00943BBA"/>
    <w:rsid w:val="00960313"/>
    <w:rsid w:val="00960620"/>
    <w:rsid w:val="00961D8F"/>
    <w:rsid w:val="00962D1F"/>
    <w:rsid w:val="0096762E"/>
    <w:rsid w:val="0098395E"/>
    <w:rsid w:val="00984334"/>
    <w:rsid w:val="0098449E"/>
    <w:rsid w:val="00993895"/>
    <w:rsid w:val="00995C79"/>
    <w:rsid w:val="009A1E8E"/>
    <w:rsid w:val="009A3698"/>
    <w:rsid w:val="009B793E"/>
    <w:rsid w:val="009C7466"/>
    <w:rsid w:val="009E14C0"/>
    <w:rsid w:val="009F1DCE"/>
    <w:rsid w:val="009F2BBE"/>
    <w:rsid w:val="009F7702"/>
    <w:rsid w:val="00A03233"/>
    <w:rsid w:val="00A12CCC"/>
    <w:rsid w:val="00A14AA1"/>
    <w:rsid w:val="00A14C02"/>
    <w:rsid w:val="00A15280"/>
    <w:rsid w:val="00A2015F"/>
    <w:rsid w:val="00A23E29"/>
    <w:rsid w:val="00A3498C"/>
    <w:rsid w:val="00A3513F"/>
    <w:rsid w:val="00A448E4"/>
    <w:rsid w:val="00A50854"/>
    <w:rsid w:val="00A50983"/>
    <w:rsid w:val="00A57103"/>
    <w:rsid w:val="00A61FAF"/>
    <w:rsid w:val="00A627EF"/>
    <w:rsid w:val="00A644EC"/>
    <w:rsid w:val="00A66374"/>
    <w:rsid w:val="00A77F8C"/>
    <w:rsid w:val="00A83D66"/>
    <w:rsid w:val="00A96F80"/>
    <w:rsid w:val="00A97E8A"/>
    <w:rsid w:val="00AA29CC"/>
    <w:rsid w:val="00AB65F7"/>
    <w:rsid w:val="00AE0208"/>
    <w:rsid w:val="00AF45A0"/>
    <w:rsid w:val="00B043B7"/>
    <w:rsid w:val="00B13BCC"/>
    <w:rsid w:val="00B13EA2"/>
    <w:rsid w:val="00B164E4"/>
    <w:rsid w:val="00B2052F"/>
    <w:rsid w:val="00B25913"/>
    <w:rsid w:val="00B26961"/>
    <w:rsid w:val="00B2696E"/>
    <w:rsid w:val="00B302F3"/>
    <w:rsid w:val="00B36355"/>
    <w:rsid w:val="00B40CDE"/>
    <w:rsid w:val="00B51F12"/>
    <w:rsid w:val="00B56B52"/>
    <w:rsid w:val="00B6348D"/>
    <w:rsid w:val="00B708C8"/>
    <w:rsid w:val="00B7601B"/>
    <w:rsid w:val="00B91064"/>
    <w:rsid w:val="00B93592"/>
    <w:rsid w:val="00B96A8B"/>
    <w:rsid w:val="00B97ACD"/>
    <w:rsid w:val="00BA4C39"/>
    <w:rsid w:val="00BC00EE"/>
    <w:rsid w:val="00BC1CD5"/>
    <w:rsid w:val="00BD7E0F"/>
    <w:rsid w:val="00BE2B9D"/>
    <w:rsid w:val="00BE2FB0"/>
    <w:rsid w:val="00BE4B7E"/>
    <w:rsid w:val="00BF08D5"/>
    <w:rsid w:val="00BF4B2E"/>
    <w:rsid w:val="00C04507"/>
    <w:rsid w:val="00C220B8"/>
    <w:rsid w:val="00C247D4"/>
    <w:rsid w:val="00C336BB"/>
    <w:rsid w:val="00C33F90"/>
    <w:rsid w:val="00C41598"/>
    <w:rsid w:val="00C473D2"/>
    <w:rsid w:val="00C544CA"/>
    <w:rsid w:val="00C578B6"/>
    <w:rsid w:val="00C85CFE"/>
    <w:rsid w:val="00CB16FD"/>
    <w:rsid w:val="00CB2A25"/>
    <w:rsid w:val="00CB5508"/>
    <w:rsid w:val="00CB56F0"/>
    <w:rsid w:val="00CD0228"/>
    <w:rsid w:val="00CD5943"/>
    <w:rsid w:val="00CD5C0C"/>
    <w:rsid w:val="00CE2333"/>
    <w:rsid w:val="00CE2F80"/>
    <w:rsid w:val="00CE6978"/>
    <w:rsid w:val="00D02030"/>
    <w:rsid w:val="00D140BA"/>
    <w:rsid w:val="00D2333B"/>
    <w:rsid w:val="00D416BB"/>
    <w:rsid w:val="00D51683"/>
    <w:rsid w:val="00D60BC3"/>
    <w:rsid w:val="00D728FE"/>
    <w:rsid w:val="00D7694E"/>
    <w:rsid w:val="00D83ADA"/>
    <w:rsid w:val="00D84121"/>
    <w:rsid w:val="00D85018"/>
    <w:rsid w:val="00D915DD"/>
    <w:rsid w:val="00D93A22"/>
    <w:rsid w:val="00DA7C1E"/>
    <w:rsid w:val="00DB14E1"/>
    <w:rsid w:val="00DB3F4D"/>
    <w:rsid w:val="00DC157E"/>
    <w:rsid w:val="00DC246F"/>
    <w:rsid w:val="00DC3235"/>
    <w:rsid w:val="00DD72C8"/>
    <w:rsid w:val="00DE685F"/>
    <w:rsid w:val="00DF59C7"/>
    <w:rsid w:val="00E02B46"/>
    <w:rsid w:val="00E05BB3"/>
    <w:rsid w:val="00E07B7E"/>
    <w:rsid w:val="00E105D7"/>
    <w:rsid w:val="00E10E4E"/>
    <w:rsid w:val="00E12A6A"/>
    <w:rsid w:val="00E13644"/>
    <w:rsid w:val="00E2085E"/>
    <w:rsid w:val="00E337B7"/>
    <w:rsid w:val="00E360D7"/>
    <w:rsid w:val="00E532F6"/>
    <w:rsid w:val="00E54C26"/>
    <w:rsid w:val="00E6123B"/>
    <w:rsid w:val="00E704AB"/>
    <w:rsid w:val="00E7110A"/>
    <w:rsid w:val="00E71608"/>
    <w:rsid w:val="00E71D7C"/>
    <w:rsid w:val="00E73FC2"/>
    <w:rsid w:val="00E76CD6"/>
    <w:rsid w:val="00E84E4C"/>
    <w:rsid w:val="00E85975"/>
    <w:rsid w:val="00E95EF8"/>
    <w:rsid w:val="00EA1F80"/>
    <w:rsid w:val="00EB2FAE"/>
    <w:rsid w:val="00EB7726"/>
    <w:rsid w:val="00EC2759"/>
    <w:rsid w:val="00EC4C15"/>
    <w:rsid w:val="00ED1F4E"/>
    <w:rsid w:val="00ED6084"/>
    <w:rsid w:val="00EE1E89"/>
    <w:rsid w:val="00EE318C"/>
    <w:rsid w:val="00EE6FBB"/>
    <w:rsid w:val="00EF17F1"/>
    <w:rsid w:val="00EF6363"/>
    <w:rsid w:val="00F01BF6"/>
    <w:rsid w:val="00F1240C"/>
    <w:rsid w:val="00F33872"/>
    <w:rsid w:val="00F56D7D"/>
    <w:rsid w:val="00F83BA4"/>
    <w:rsid w:val="00F83D6A"/>
    <w:rsid w:val="00FA082B"/>
    <w:rsid w:val="00FA0D2A"/>
    <w:rsid w:val="00FA659F"/>
    <w:rsid w:val="00FA6BC1"/>
    <w:rsid w:val="00FC3251"/>
    <w:rsid w:val="00FD215E"/>
    <w:rsid w:val="00FF0555"/>
    <w:rsid w:val="00FF4C42"/>
    <w:rsid w:val="00FF6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9E9F6D"/>
  <w15:docId w15:val="{8691A313-C381-452B-9646-12FBBD68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6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806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18069B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A6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A61DD"/>
    <w:rPr>
      <w:sz w:val="18"/>
      <w:szCs w:val="18"/>
    </w:rPr>
  </w:style>
  <w:style w:type="character" w:styleId="a7">
    <w:name w:val="Hyperlink"/>
    <w:rsid w:val="007A61DD"/>
    <w:rPr>
      <w:color w:val="0563C1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761FB4"/>
    <w:rPr>
      <w:color w:val="808080"/>
      <w:shd w:val="clear" w:color="auto" w:fill="E6E6E6"/>
    </w:rPr>
  </w:style>
  <w:style w:type="character" w:styleId="a8">
    <w:name w:val="FollowedHyperlink"/>
    <w:basedOn w:val="a0"/>
    <w:uiPriority w:val="99"/>
    <w:semiHidden/>
    <w:unhideWhenUsed/>
    <w:rsid w:val="00761FB4"/>
    <w:rPr>
      <w:color w:val="800080" w:themeColor="followedHyperlink"/>
      <w:u w:val="single"/>
    </w:rPr>
  </w:style>
  <w:style w:type="table" w:styleId="a9">
    <w:name w:val="Table Grid"/>
    <w:basedOn w:val="a1"/>
    <w:uiPriority w:val="59"/>
    <w:qFormat/>
    <w:rsid w:val="001F4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basedOn w:val="a0"/>
    <w:uiPriority w:val="99"/>
    <w:semiHidden/>
    <w:unhideWhenUsed/>
    <w:rsid w:val="008556C2"/>
    <w:rPr>
      <w:color w:val="808080"/>
      <w:shd w:val="clear" w:color="auto" w:fill="E6E6E6"/>
    </w:rPr>
  </w:style>
  <w:style w:type="paragraph" w:styleId="aa">
    <w:name w:val="List Paragraph"/>
    <w:basedOn w:val="a"/>
    <w:uiPriority w:val="34"/>
    <w:qFormat/>
    <w:rsid w:val="000A06EA"/>
    <w:pPr>
      <w:ind w:firstLineChars="200" w:firstLine="420"/>
    </w:pPr>
  </w:style>
  <w:style w:type="paragraph" w:styleId="ab">
    <w:name w:val="Normal (Web)"/>
    <w:basedOn w:val="a"/>
    <w:uiPriority w:val="99"/>
    <w:unhideWhenUsed/>
    <w:rsid w:val="004F06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4F064E"/>
    <w:rPr>
      <w:b/>
      <w:bCs/>
    </w:rPr>
  </w:style>
  <w:style w:type="paragraph" w:styleId="ad">
    <w:name w:val="Date"/>
    <w:basedOn w:val="a"/>
    <w:next w:val="a"/>
    <w:link w:val="ae"/>
    <w:uiPriority w:val="99"/>
    <w:semiHidden/>
    <w:unhideWhenUsed/>
    <w:rsid w:val="00C04507"/>
    <w:pPr>
      <w:ind w:leftChars="2500" w:left="100"/>
    </w:pPr>
  </w:style>
  <w:style w:type="character" w:customStyle="1" w:styleId="ae">
    <w:name w:val="日期 字符"/>
    <w:basedOn w:val="a0"/>
    <w:link w:val="ad"/>
    <w:uiPriority w:val="99"/>
    <w:semiHidden/>
    <w:rsid w:val="00C04507"/>
  </w:style>
  <w:style w:type="paragraph" w:customStyle="1" w:styleId="p0">
    <w:name w:val="p0"/>
    <w:basedOn w:val="a"/>
    <w:qFormat/>
    <w:rsid w:val="00C220B8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f">
    <w:name w:val="Balloon Text"/>
    <w:basedOn w:val="a"/>
    <w:link w:val="af0"/>
    <w:uiPriority w:val="99"/>
    <w:semiHidden/>
    <w:unhideWhenUsed/>
    <w:rsid w:val="00614A1E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614A1E"/>
    <w:rPr>
      <w:sz w:val="18"/>
      <w:szCs w:val="18"/>
    </w:rPr>
  </w:style>
  <w:style w:type="character" w:styleId="af1">
    <w:name w:val="Unresolved Mention"/>
    <w:basedOn w:val="a0"/>
    <w:uiPriority w:val="99"/>
    <w:semiHidden/>
    <w:unhideWhenUsed/>
    <w:rsid w:val="00E02B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17C6D-1821-4044-824C-8F906EC15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346</Words>
  <Characters>1977</Characters>
  <Application>Microsoft Office Word</Application>
  <DocSecurity>0</DocSecurity>
  <Lines>16</Lines>
  <Paragraphs>4</Paragraphs>
  <ScaleCrop>false</ScaleCrop>
  <Company>Microsoft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Office</cp:lastModifiedBy>
  <cp:revision>81</cp:revision>
  <cp:lastPrinted>2018-03-23T03:05:00Z</cp:lastPrinted>
  <dcterms:created xsi:type="dcterms:W3CDTF">2018-11-16T08:44:00Z</dcterms:created>
  <dcterms:modified xsi:type="dcterms:W3CDTF">2020-03-12T01:21:00Z</dcterms:modified>
</cp:coreProperties>
</file>